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3424EC">
        <w:t>15</w:t>
      </w:r>
      <w:r>
        <w:t xml:space="preserve">» </w:t>
      </w:r>
      <w:r w:rsidR="003424EC">
        <w:t>марта</w:t>
      </w:r>
      <w:r>
        <w:t xml:space="preserve"> 20</w:t>
      </w:r>
      <w:r w:rsidR="003424EC">
        <w:t>19</w:t>
      </w:r>
      <w:r>
        <w:t xml:space="preserve"> год                                                                                                    № </w:t>
      </w:r>
      <w:r w:rsidR="003424EC">
        <w:t>1</w:t>
      </w:r>
      <w:r w:rsidR="001C79DB">
        <w:t>2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3424EC" w:rsidP="00D4590E">
      <w:pPr>
        <w:spacing w:after="0" w:line="240" w:lineRule="auto"/>
        <w:ind w:right="4677"/>
        <w:contextualSpacing/>
        <w:jc w:val="both"/>
      </w:pPr>
      <w:r>
        <w:t>О создании комиссии по расследованию несчастного случая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EE3153" w:rsidP="00D4590E">
      <w:pPr>
        <w:spacing w:after="0" w:line="240" w:lineRule="auto"/>
        <w:ind w:right="-1" w:firstLine="567"/>
        <w:contextualSpacing/>
        <w:jc w:val="both"/>
      </w:pPr>
      <w:r>
        <w:t>На основании ч. 1, 3 ст. 229 Трудового Кодекса Российской Федерации</w:t>
      </w:r>
      <w:r w:rsidR="00D4590E">
        <w:t xml:space="preserve">, </w:t>
      </w:r>
      <w:r>
        <w:t>в связи с несчастным случаем на производстве, произошедшем на 7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 w:rsidR="003E0C6C">
        <w:t>в</w:t>
      </w:r>
      <w:r>
        <w:t xml:space="preserve">тодороги </w:t>
      </w:r>
      <w:r w:rsidR="003E0C6C">
        <w:t xml:space="preserve">Белый Яр – Бея – Аскиз в 11-00 часов с </w:t>
      </w:r>
      <w:r w:rsidR="00EF424E">
        <w:t>уборщиком служебных помещений Администрации Новомихайловского сельсовета Алтайского района Республики Хакасия</w:t>
      </w:r>
      <w:r w:rsidR="003E0C6C">
        <w:t xml:space="preserve"> Юдиной Олесей Викторовной</w:t>
      </w:r>
      <w:r w:rsidR="00DF7675">
        <w:t>, директором МБУК Новомихайловский СДК Хандусенко Ириной Викторовной, водителем Администрации Новомихайловского сельсовета Алтайского района Республики Хакасия Попковым Сергеем Михайловичем: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2E5C57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Принять к сведению, что:</w:t>
      </w:r>
    </w:p>
    <w:p w:rsidR="002E5C57" w:rsidRDefault="00231808" w:rsidP="002E5C57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Пострадавшим немедленно организована первая помощь, они доставлены в учреждение здравоохранения, куда направлен запрос о выдаче заключения о степени тяжести полученных ими травм;</w:t>
      </w:r>
    </w:p>
    <w:p w:rsidR="00231808" w:rsidRDefault="00D4034F" w:rsidP="002E5C57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Приняты меры по предотвращению развития аварийной ситуации и воздействия травмирующих факторов на других лиц</w:t>
      </w:r>
      <w:r w:rsidR="00EC2132">
        <w:t>;</w:t>
      </w:r>
    </w:p>
    <w:p w:rsidR="00EC2132" w:rsidRDefault="00EC2132" w:rsidP="002E5C57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Сохранена до начала расследования несчастного случая</w:t>
      </w:r>
      <w:r w:rsidR="007A5E59">
        <w:t xml:space="preserve"> на производстве и максимально точно зафиксирована сложившаяся обстановка, какой она была на момент происшествия, сделаны фотографии, составлены схемы и т. д.;</w:t>
      </w:r>
    </w:p>
    <w:p w:rsidR="007A5E59" w:rsidRDefault="00F91014" w:rsidP="002E5C57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>
        <w:t>О несчастном случае проинформированы компетентные органы.</w:t>
      </w:r>
    </w:p>
    <w:p w:rsidR="00D4590E" w:rsidRDefault="00F91014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Создать комиссию по расследованию несчастного случая в следующем составе:</w:t>
      </w:r>
    </w:p>
    <w:p w:rsidR="00F91014" w:rsidRDefault="00F91014" w:rsidP="00F91014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>
        <w:t xml:space="preserve">Председатель </w:t>
      </w:r>
      <w:r w:rsidR="005E1A82">
        <w:t xml:space="preserve">комиссии – </w:t>
      </w:r>
    </w:p>
    <w:p w:rsidR="005E1A82" w:rsidRDefault="005E1A82" w:rsidP="005E1A82">
      <w:pPr>
        <w:spacing w:after="0" w:line="240" w:lineRule="auto"/>
        <w:ind w:right="-1"/>
        <w:jc w:val="both"/>
      </w:pPr>
      <w:r>
        <w:t>Лавринов Петр Александрович – глава Новомихайловского сельсовета;</w:t>
      </w:r>
    </w:p>
    <w:p w:rsidR="005E1A82" w:rsidRDefault="005E1A82" w:rsidP="005E1A82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>
        <w:t xml:space="preserve">Члены комиссии – </w:t>
      </w:r>
    </w:p>
    <w:p w:rsidR="005E1A82" w:rsidRDefault="005E1A82" w:rsidP="005E1A82">
      <w:pPr>
        <w:spacing w:after="0" w:line="240" w:lineRule="auto"/>
        <w:ind w:right="-1"/>
        <w:jc w:val="both"/>
      </w:pPr>
      <w:r>
        <w:t>Брова Василиса Игоревна – специалист 1 категории администрации Новомихайловского сельсовета</w:t>
      </w:r>
      <w:r w:rsidR="00B75888">
        <w:t>;</w:t>
      </w:r>
    </w:p>
    <w:p w:rsidR="00B75888" w:rsidRDefault="00B75888" w:rsidP="005E1A82">
      <w:pPr>
        <w:spacing w:after="0" w:line="240" w:lineRule="auto"/>
        <w:ind w:right="-1"/>
        <w:jc w:val="both"/>
      </w:pPr>
      <w:r>
        <w:t xml:space="preserve">Александрова Галина Николаевна – работник ВУС; </w:t>
      </w:r>
    </w:p>
    <w:p w:rsidR="00B75888" w:rsidRDefault="00B75888" w:rsidP="005E1A82">
      <w:pPr>
        <w:spacing w:after="0" w:line="240" w:lineRule="auto"/>
        <w:ind w:right="-1"/>
        <w:jc w:val="both"/>
      </w:pPr>
      <w:proofErr w:type="spellStart"/>
      <w:r>
        <w:t>Гейль</w:t>
      </w:r>
      <w:proofErr w:type="spellEnd"/>
      <w:r>
        <w:t xml:space="preserve"> Надежда Александровна – главный бухгалтер администрации Новомихайловского сельсовета;</w:t>
      </w:r>
    </w:p>
    <w:p w:rsidR="00B75888" w:rsidRDefault="00B75888" w:rsidP="005E1A82">
      <w:pPr>
        <w:spacing w:after="0" w:line="240" w:lineRule="auto"/>
        <w:ind w:right="-1"/>
        <w:jc w:val="both"/>
      </w:pPr>
      <w:r>
        <w:t>Карпова</w:t>
      </w:r>
      <w:r w:rsidR="00B2379E">
        <w:t xml:space="preserve"> Светлана Александровна – бухгалтер администрации Новомихайловского сельсовета.</w:t>
      </w:r>
    </w:p>
    <w:p w:rsidR="00B2379E" w:rsidRDefault="00DF7A33" w:rsidP="00B2379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Специалисту 1 категории администрации Новомихайловского сельсовета Брова В. И. в срок до 22.03.2019 года ознакомить с распоряжением </w:t>
      </w:r>
      <w:proofErr w:type="spellStart"/>
      <w:r>
        <w:t>пстрадавших</w:t>
      </w:r>
      <w:proofErr w:type="spellEnd"/>
      <w:r>
        <w:t xml:space="preserve"> и других заинтересованных лиц, а также направить копию настоящего распоряжения в соответствующие органы.</w:t>
      </w:r>
    </w:p>
    <w:p w:rsidR="00DF7A33" w:rsidRDefault="00DF7A33" w:rsidP="00B2379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lastRenderedPageBreak/>
        <w:t xml:space="preserve">Комиссии, указанной в </w:t>
      </w:r>
      <w:r w:rsidR="000235F0">
        <w:t>п. 2 настоящего распоряжения, произвести расследование несчастного случая в срок с 15.</w:t>
      </w:r>
      <w:r w:rsidR="0009763A">
        <w:t>03.2019 года по 29.03.2019 года, материалы расследования несчастного случая представить в установленный законом срок.</w:t>
      </w:r>
    </w:p>
    <w:p w:rsidR="0009763A" w:rsidRDefault="008A6D2F" w:rsidP="00B2379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Разъяснить пострадавшим, что они вправе принять участие в расследовании несчастного случая, </w:t>
      </w:r>
      <w:proofErr w:type="gramStart"/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завершении расследования, ознакомиться</w:t>
      </w:r>
      <w:r w:rsidR="001A1517">
        <w:t xml:space="preserve"> с его материалами.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1A1517" w:rsidRDefault="001A1517" w:rsidP="00D4590E">
      <w:pPr>
        <w:spacing w:after="0" w:line="240" w:lineRule="auto"/>
        <w:ind w:right="-1"/>
        <w:jc w:val="both"/>
      </w:pPr>
    </w:p>
    <w:p w:rsidR="001A1517" w:rsidRDefault="001A1517" w:rsidP="00D4590E">
      <w:pPr>
        <w:spacing w:after="0" w:line="240" w:lineRule="auto"/>
        <w:ind w:right="-1"/>
        <w:jc w:val="both"/>
      </w:pPr>
    </w:p>
    <w:p w:rsidR="001A1517" w:rsidRDefault="001A1517" w:rsidP="00D4590E">
      <w:pPr>
        <w:spacing w:after="0" w:line="240" w:lineRule="auto"/>
        <w:ind w:right="-1"/>
        <w:jc w:val="both"/>
      </w:pPr>
      <w:r>
        <w:t xml:space="preserve">С распоряжение </w:t>
      </w:r>
      <w:proofErr w:type="gramStart"/>
      <w:r>
        <w:t>ознакомлены</w:t>
      </w:r>
      <w:proofErr w:type="gramEnd"/>
      <w:r>
        <w:t>:</w:t>
      </w:r>
    </w:p>
    <w:p w:rsidR="001A1517" w:rsidRDefault="001A1517" w:rsidP="00D4590E">
      <w:pPr>
        <w:spacing w:after="0" w:line="240" w:lineRule="auto"/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E962B4" w:rsidRPr="0062613A" w:rsidTr="00F565C3">
        <w:tc>
          <w:tcPr>
            <w:tcW w:w="2802" w:type="dxa"/>
          </w:tcPr>
          <w:p w:rsidR="00E962B4" w:rsidRPr="0062613A" w:rsidRDefault="00E962B4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Глава Новомихайловского сельсовета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A0225" w:rsidRPr="0062613A" w:rsidRDefault="004A0225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E962B4" w:rsidRPr="0062613A" w:rsidRDefault="004A0225" w:rsidP="009A071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П. А. Лавринов</w:t>
            </w:r>
          </w:p>
        </w:tc>
      </w:tr>
      <w:tr w:rsidR="00E962B4" w:rsidRPr="0062613A" w:rsidTr="00F565C3">
        <w:tc>
          <w:tcPr>
            <w:tcW w:w="2802" w:type="dxa"/>
          </w:tcPr>
          <w:p w:rsidR="00FF613D" w:rsidRPr="0062613A" w:rsidRDefault="00FF613D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E962B4" w:rsidRPr="0062613A" w:rsidRDefault="00F32C10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Специалист 1 категории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E962B4" w:rsidRPr="0062613A" w:rsidRDefault="004A0225" w:rsidP="009A071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В. И. Брова</w:t>
            </w:r>
          </w:p>
        </w:tc>
      </w:tr>
      <w:tr w:rsidR="00E962B4" w:rsidRPr="0062613A" w:rsidTr="00F565C3">
        <w:tc>
          <w:tcPr>
            <w:tcW w:w="2802" w:type="dxa"/>
          </w:tcPr>
          <w:p w:rsidR="00FF613D" w:rsidRPr="0062613A" w:rsidRDefault="00FF613D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E962B4" w:rsidRPr="0062613A" w:rsidRDefault="00F32C10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Главный бухгалтер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E962B4" w:rsidRPr="0062613A" w:rsidRDefault="004A0225" w:rsidP="009A071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 xml:space="preserve">Н. А. </w:t>
            </w:r>
            <w:proofErr w:type="spellStart"/>
            <w:r w:rsidRPr="0062613A">
              <w:rPr>
                <w:rFonts w:ascii="Times New Roman" w:hAnsi="Times New Roman" w:cs="Times New Roman"/>
              </w:rPr>
              <w:t>Гейль</w:t>
            </w:r>
            <w:proofErr w:type="spellEnd"/>
          </w:p>
        </w:tc>
      </w:tr>
      <w:tr w:rsidR="00E962B4" w:rsidRPr="0062613A" w:rsidTr="00F565C3">
        <w:tc>
          <w:tcPr>
            <w:tcW w:w="2802" w:type="dxa"/>
          </w:tcPr>
          <w:p w:rsidR="00FF613D" w:rsidRPr="0062613A" w:rsidRDefault="00FF613D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E962B4" w:rsidRPr="0062613A" w:rsidRDefault="00F32C10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Работник ВУС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E962B4" w:rsidRPr="0062613A" w:rsidRDefault="004A0225" w:rsidP="009A071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Г. Н. Александрова</w:t>
            </w:r>
          </w:p>
        </w:tc>
      </w:tr>
      <w:tr w:rsidR="00E962B4" w:rsidRPr="0062613A" w:rsidTr="00F565C3">
        <w:tc>
          <w:tcPr>
            <w:tcW w:w="2802" w:type="dxa"/>
          </w:tcPr>
          <w:p w:rsidR="00FF613D" w:rsidRPr="0062613A" w:rsidRDefault="00FF613D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E962B4" w:rsidRPr="0062613A" w:rsidRDefault="00F32C10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Бухгалтер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E962B4" w:rsidRPr="0062613A" w:rsidRDefault="004A0225" w:rsidP="009A071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С. А. Карпова</w:t>
            </w:r>
          </w:p>
        </w:tc>
      </w:tr>
      <w:tr w:rsidR="00E962B4" w:rsidRPr="0062613A" w:rsidTr="00F565C3">
        <w:tc>
          <w:tcPr>
            <w:tcW w:w="2802" w:type="dxa"/>
          </w:tcPr>
          <w:p w:rsidR="00FF613D" w:rsidRPr="0062613A" w:rsidRDefault="00FF613D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E962B4" w:rsidRPr="0062613A" w:rsidRDefault="00F32C10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E962B4" w:rsidRPr="0062613A" w:rsidRDefault="009A0713" w:rsidP="009A071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E962B4" w:rsidRPr="0062613A" w:rsidTr="00F565C3">
        <w:tc>
          <w:tcPr>
            <w:tcW w:w="2802" w:type="dxa"/>
          </w:tcPr>
          <w:p w:rsidR="00FF613D" w:rsidRPr="0062613A" w:rsidRDefault="00FF613D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E962B4" w:rsidRPr="0062613A" w:rsidRDefault="00F32C10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E962B4" w:rsidRPr="0062613A" w:rsidRDefault="009A0713" w:rsidP="009A071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С. М. Попков</w:t>
            </w:r>
          </w:p>
        </w:tc>
      </w:tr>
      <w:tr w:rsidR="00E962B4" w:rsidRPr="0062613A" w:rsidTr="00F565C3">
        <w:tc>
          <w:tcPr>
            <w:tcW w:w="2802" w:type="dxa"/>
          </w:tcPr>
          <w:p w:rsidR="00FF613D" w:rsidRPr="0062613A" w:rsidRDefault="00FF613D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E962B4" w:rsidRPr="0062613A" w:rsidRDefault="00F32C10" w:rsidP="00F565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Уборщик служебных помещений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62B4" w:rsidRPr="0062613A" w:rsidRDefault="00E962B4" w:rsidP="00D4590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E962B4" w:rsidRPr="0062613A" w:rsidRDefault="009A0713" w:rsidP="009A071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О. В. Юдина</w:t>
            </w:r>
          </w:p>
        </w:tc>
      </w:tr>
    </w:tbl>
    <w:p w:rsidR="00E962B4" w:rsidRDefault="00E962B4" w:rsidP="00D4590E">
      <w:pPr>
        <w:spacing w:after="0" w:line="240" w:lineRule="auto"/>
        <w:ind w:right="-1"/>
        <w:jc w:val="both"/>
      </w:pPr>
    </w:p>
    <w:p w:rsidR="00F565C3" w:rsidRDefault="00F565C3" w:rsidP="00D4590E">
      <w:pPr>
        <w:spacing w:after="0" w:line="240" w:lineRule="auto"/>
        <w:ind w:right="-1"/>
        <w:jc w:val="both"/>
      </w:pPr>
    </w:p>
    <w:p w:rsidR="00F565C3" w:rsidRDefault="00F565C3" w:rsidP="00D4590E">
      <w:pPr>
        <w:spacing w:after="0" w:line="240" w:lineRule="auto"/>
        <w:ind w:right="-1"/>
        <w:jc w:val="both"/>
      </w:pPr>
    </w:p>
    <w:p w:rsidR="0062613A" w:rsidRPr="00D4590E" w:rsidRDefault="0062613A" w:rsidP="00D4590E">
      <w:pPr>
        <w:spacing w:after="0" w:line="240" w:lineRule="auto"/>
        <w:ind w:right="-1"/>
        <w:jc w:val="both"/>
      </w:pPr>
      <w:r>
        <w:t>С распоряжением ознакомил: ________________________________В. И. Брова</w:t>
      </w:r>
    </w:p>
    <w:sectPr w:rsidR="0062613A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82C"/>
    <w:multiLevelType w:val="hybridMultilevel"/>
    <w:tmpl w:val="43AA4B82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F34CC"/>
    <w:multiLevelType w:val="hybridMultilevel"/>
    <w:tmpl w:val="6518C662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424EC"/>
    <w:rsid w:val="000235F0"/>
    <w:rsid w:val="00084C20"/>
    <w:rsid w:val="0009763A"/>
    <w:rsid w:val="000A082F"/>
    <w:rsid w:val="001003C7"/>
    <w:rsid w:val="001A1517"/>
    <w:rsid w:val="001C79DB"/>
    <w:rsid w:val="00231808"/>
    <w:rsid w:val="00281839"/>
    <w:rsid w:val="002B0E6C"/>
    <w:rsid w:val="002E4E34"/>
    <w:rsid w:val="002E5C57"/>
    <w:rsid w:val="003424EC"/>
    <w:rsid w:val="00372473"/>
    <w:rsid w:val="0037781F"/>
    <w:rsid w:val="003C0559"/>
    <w:rsid w:val="003E0C6C"/>
    <w:rsid w:val="00426040"/>
    <w:rsid w:val="00464B76"/>
    <w:rsid w:val="004871D4"/>
    <w:rsid w:val="004A0225"/>
    <w:rsid w:val="005E1A82"/>
    <w:rsid w:val="0062613A"/>
    <w:rsid w:val="007415A3"/>
    <w:rsid w:val="00766C71"/>
    <w:rsid w:val="007A5E59"/>
    <w:rsid w:val="007C457F"/>
    <w:rsid w:val="008A6D2F"/>
    <w:rsid w:val="00933FF8"/>
    <w:rsid w:val="00941750"/>
    <w:rsid w:val="00994BE6"/>
    <w:rsid w:val="009A0713"/>
    <w:rsid w:val="009A3B8A"/>
    <w:rsid w:val="00A30F84"/>
    <w:rsid w:val="00A44A69"/>
    <w:rsid w:val="00B162FF"/>
    <w:rsid w:val="00B2379E"/>
    <w:rsid w:val="00B75888"/>
    <w:rsid w:val="00B76E46"/>
    <w:rsid w:val="00C256FC"/>
    <w:rsid w:val="00C53BF7"/>
    <w:rsid w:val="00CF1319"/>
    <w:rsid w:val="00D4034F"/>
    <w:rsid w:val="00D453AA"/>
    <w:rsid w:val="00D4590E"/>
    <w:rsid w:val="00D8628E"/>
    <w:rsid w:val="00DC738A"/>
    <w:rsid w:val="00DF7675"/>
    <w:rsid w:val="00DF7A33"/>
    <w:rsid w:val="00E4160D"/>
    <w:rsid w:val="00E962B4"/>
    <w:rsid w:val="00EB1783"/>
    <w:rsid w:val="00EC2132"/>
    <w:rsid w:val="00ED0ACA"/>
    <w:rsid w:val="00EE3153"/>
    <w:rsid w:val="00EF424E"/>
    <w:rsid w:val="00F32C10"/>
    <w:rsid w:val="00F565C3"/>
    <w:rsid w:val="00F56B0E"/>
    <w:rsid w:val="00F8374A"/>
    <w:rsid w:val="00F91014"/>
    <w:rsid w:val="00F956FE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3542F-C7D2-492C-8ABA-52815C31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46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2019-03-21T06:26:00Z</cp:lastPrinted>
  <dcterms:created xsi:type="dcterms:W3CDTF">2019-03-21T04:03:00Z</dcterms:created>
  <dcterms:modified xsi:type="dcterms:W3CDTF">2019-03-21T06:27:00Z</dcterms:modified>
</cp:coreProperties>
</file>