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0B6BAD" w:rsidRPr="00151468" w:rsidRDefault="000B6BAD" w:rsidP="000B6B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246C91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Новомихайловского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BAD" w:rsidRPr="00151468" w:rsidRDefault="000B6BAD" w:rsidP="000B6B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B6BAD" w:rsidRPr="00151468" w:rsidRDefault="000B6BAD" w:rsidP="000B6B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B6BAD" w:rsidRPr="00151468" w:rsidRDefault="00246C91" w:rsidP="000B6BAD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 xml:space="preserve">28 февраля </w:t>
      </w:r>
      <w:r w:rsidR="000B6BAD" w:rsidRPr="00151468">
        <w:rPr>
          <w:rFonts w:ascii="Times New Roman" w:eastAsiaTheme="minorEastAsia" w:hAnsi="Times New Roman" w:cs="Times New Roman"/>
          <w:sz w:val="26"/>
          <w:lang w:eastAsia="ru-RU"/>
        </w:rPr>
        <w:t>2022</w:t>
      </w:r>
      <w:r>
        <w:rPr>
          <w:rFonts w:ascii="Times New Roman" w:eastAsiaTheme="minorEastAsia" w:hAnsi="Times New Roman" w:cs="Times New Roman"/>
          <w:sz w:val="26"/>
          <w:lang w:eastAsia="ru-RU"/>
        </w:rPr>
        <w:t>года</w:t>
      </w:r>
      <w:r w:rsidR="000B6BAD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        </w:t>
      </w:r>
      <w:r w:rsidR="000B6BAD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№ </w:t>
      </w:r>
      <w:r w:rsidR="007E6C50">
        <w:rPr>
          <w:rFonts w:ascii="Times New Roman" w:eastAsiaTheme="minorEastAsia" w:hAnsi="Times New Roman" w:cs="Times New Roman"/>
          <w:sz w:val="26"/>
          <w:lang w:eastAsia="ru-RU"/>
        </w:rPr>
        <w:t>60</w:t>
      </w:r>
    </w:p>
    <w:p w:rsidR="000B6BAD" w:rsidRDefault="000B6BAD" w:rsidP="000B6BAD">
      <w:pPr>
        <w:tabs>
          <w:tab w:val="left" w:pos="2977"/>
        </w:tabs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 w:rsidRPr="00151468">
        <w:rPr>
          <w:rFonts w:ascii="Times New Roman" w:eastAsiaTheme="minorEastAsia" w:hAnsi="Times New Roman" w:cs="Times New Roman"/>
          <w:sz w:val="26"/>
          <w:lang w:eastAsia="ru-RU"/>
        </w:rPr>
        <w:t>с. Ново</w:t>
      </w:r>
      <w:r w:rsidR="00246C91">
        <w:rPr>
          <w:rFonts w:ascii="Times New Roman" w:eastAsiaTheme="minorEastAsia" w:hAnsi="Times New Roman" w:cs="Times New Roman"/>
          <w:sz w:val="26"/>
          <w:lang w:eastAsia="ru-RU"/>
        </w:rPr>
        <w:t>михайловка</w:t>
      </w:r>
    </w:p>
    <w:p w:rsidR="000B6BAD" w:rsidRDefault="000B6BAD" w:rsidP="000B6BAD">
      <w:pPr>
        <w:spacing w:after="0" w:line="240" w:lineRule="auto"/>
        <w:ind w:right="5527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E3365B" w:rsidRPr="006014CF" w:rsidRDefault="00E3365B" w:rsidP="000B6BAD">
      <w:pPr>
        <w:tabs>
          <w:tab w:val="left" w:pos="3544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значений, индикативных показателей и и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сфере дорожной деятельности и транспорта на территории </w:t>
      </w:r>
      <w:r w:rsidR="00246C91">
        <w:rPr>
          <w:rFonts w:ascii="Times New Roman" w:hAnsi="Times New Roman" w:cs="Times New Roman"/>
          <w:color w:val="000000"/>
          <w:sz w:val="26"/>
          <w:szCs w:val="26"/>
        </w:rPr>
        <w:t>Новомихайловского</w:t>
      </w:r>
      <w:r w:rsidR="000B6BA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6BAD" w:rsidRDefault="00E3365B" w:rsidP="00E33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246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246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0B6BAD" w:rsidRDefault="000B6BAD" w:rsidP="000B6B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365B" w:rsidRPr="006014CF" w:rsidRDefault="00E3365B" w:rsidP="000B6B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3365B" w:rsidRPr="006014CF" w:rsidRDefault="00E3365B" w:rsidP="00E33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прилагаемые ключевые показатели и их целевые значения, индикативные показатели и и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 в сфере 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>дорожной деятельности и транспорта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Решение  разместить на официальном сайте 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246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Интернет.</w:t>
      </w: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0B6BAD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246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</w:t>
      </w:r>
      <w:r w:rsidR="007E6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E6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П.А. Лавринов</w:t>
      </w:r>
      <w:r w:rsidR="00E3365B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E3365B" w:rsidRDefault="000B6BAD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E3365B" w:rsidRPr="006014CF" w:rsidRDefault="000B6BAD" w:rsidP="000B6B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</w:t>
      </w:r>
      <w:r w:rsidR="00E3365B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E3365B" w:rsidRPr="006014CF" w:rsidRDefault="00246C91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Новомихайловского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E3365B" w:rsidRPr="006014CF" w:rsidRDefault="007512F0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B21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28.02.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№</w:t>
      </w:r>
      <w:r w:rsidR="00B21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E6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</w:t>
      </w:r>
    </w:p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14CF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6014CF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осуществлении муниципального контроля в сфере дорожной деятельности и транспорта</w:t>
      </w:r>
      <w:r w:rsidRPr="006014CF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Pr="00601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46C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Новомихайловского</w:t>
      </w:r>
      <w:r w:rsidR="000B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Pr="00601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pStyle w:val="Default"/>
        <w:ind w:firstLine="709"/>
        <w:jc w:val="both"/>
        <w:rPr>
          <w:sz w:val="26"/>
          <w:szCs w:val="26"/>
        </w:rPr>
      </w:pPr>
      <w:r w:rsidRPr="006014CF">
        <w:rPr>
          <w:sz w:val="26"/>
          <w:szCs w:val="26"/>
        </w:rPr>
        <w:t>При осуществлении муниципального  контроля в сфере дорожной деятельности и транспорта</w:t>
      </w:r>
      <w:r w:rsidRPr="006014CF">
        <w:rPr>
          <w:color w:val="auto"/>
          <w:sz w:val="26"/>
          <w:szCs w:val="26"/>
        </w:rPr>
        <w:t xml:space="preserve"> на территории </w:t>
      </w:r>
      <w:r w:rsidR="00246C91">
        <w:rPr>
          <w:rFonts w:eastAsia="Times New Roman"/>
          <w:bCs/>
          <w:sz w:val="26"/>
          <w:szCs w:val="26"/>
          <w:lang w:eastAsia="ru-RU"/>
        </w:rPr>
        <w:t>Новомихайловского</w:t>
      </w:r>
      <w:r w:rsidR="000B6BAD">
        <w:rPr>
          <w:rFonts w:eastAsia="Times New Roman"/>
          <w:bCs/>
          <w:sz w:val="26"/>
          <w:szCs w:val="26"/>
          <w:lang w:eastAsia="ru-RU"/>
        </w:rPr>
        <w:t xml:space="preserve"> сельсовета </w:t>
      </w:r>
      <w:r w:rsidRPr="006014CF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417"/>
      </w:tblGrid>
      <w:tr w:rsidR="00E3365B" w:rsidRPr="006014CF" w:rsidTr="00E3365B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014CF" w:rsidRDefault="006014CF" w:rsidP="0060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Индикативные показатели по муниципальному контролю в сфере дорожной деятельности и транспорта на территории </w:t>
      </w:r>
      <w:r w:rsidR="00246C91">
        <w:rPr>
          <w:rFonts w:ascii="Times New Roman" w:hAnsi="Times New Roman" w:cs="Times New Roman"/>
          <w:b/>
          <w:color w:val="000000"/>
          <w:sz w:val="26"/>
          <w:szCs w:val="26"/>
        </w:rPr>
        <w:t>Новомихайловского</w:t>
      </w:r>
      <w:r w:rsidR="000B6B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сельсовета</w:t>
      </w:r>
    </w:p>
    <w:p w:rsidR="004A1BE5" w:rsidRPr="006014CF" w:rsidRDefault="004A1BE5" w:rsidP="00601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1) количество проведенных плановых контрольных мероприятий;</w:t>
      </w:r>
    </w:p>
    <w:p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2) количество проведенных внеплановых контрольных мероприятий;</w:t>
      </w:r>
    </w:p>
    <w:p w:rsidR="004A1BE5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3) количество поступивших возражений в отношении акта контрольного мероприятия;</w:t>
      </w:r>
    </w:p>
    <w:p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4) количество выданных предписаний об устранении нарушений обязательных требований;</w:t>
      </w:r>
    </w:p>
    <w:p w:rsidR="008A1DAB" w:rsidRDefault="006014CF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014CF">
        <w:rPr>
          <w:color w:val="000000"/>
          <w:sz w:val="26"/>
          <w:szCs w:val="26"/>
        </w:rPr>
        <w:t>5) количество устраненных нарушений обязательных требований</w:t>
      </w:r>
      <w:r>
        <w:rPr>
          <w:color w:val="000000"/>
          <w:sz w:val="27"/>
          <w:szCs w:val="27"/>
        </w:rPr>
        <w:t>.</w:t>
      </w:r>
    </w:p>
    <w:p w:rsidR="004A1BE5" w:rsidRDefault="004A1BE5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43D" w:rsidRPr="00BC5C05" w:rsidRDefault="0048443D" w:rsidP="004844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246C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Новомихайловского</w:t>
      </w:r>
      <w:r w:rsidR="000B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в сфере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дорожной деятельности и транспорта</w:t>
      </w:r>
    </w:p>
    <w:p w:rsidR="004A1BE5" w:rsidRDefault="004A1BE5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нарушении обязательных требований при производстве дорожных работ.</w:t>
      </w:r>
    </w:p>
    <w:p w:rsidR="004A1BE5" w:rsidRPr="0048443D" w:rsidRDefault="004A1BE5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1BE5" w:rsidRPr="0048443D" w:rsidRDefault="004A1BE5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A1BE5" w:rsidRPr="0048443D" w:rsidSect="008A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F83"/>
    <w:multiLevelType w:val="hybridMultilevel"/>
    <w:tmpl w:val="FBF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909"/>
    <w:multiLevelType w:val="multilevel"/>
    <w:tmpl w:val="817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5B"/>
    <w:rsid w:val="000B6BAD"/>
    <w:rsid w:val="00103307"/>
    <w:rsid w:val="00246C91"/>
    <w:rsid w:val="0048443D"/>
    <w:rsid w:val="004A1BE5"/>
    <w:rsid w:val="00532D82"/>
    <w:rsid w:val="006014CF"/>
    <w:rsid w:val="007512F0"/>
    <w:rsid w:val="007E6C50"/>
    <w:rsid w:val="008A1DAB"/>
    <w:rsid w:val="008F128B"/>
    <w:rsid w:val="00B219FE"/>
    <w:rsid w:val="00B830D0"/>
    <w:rsid w:val="00E3365B"/>
    <w:rsid w:val="00FC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3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2022-03-09T08:20:00Z</cp:lastPrinted>
  <dcterms:created xsi:type="dcterms:W3CDTF">2022-02-21T05:55:00Z</dcterms:created>
  <dcterms:modified xsi:type="dcterms:W3CDTF">2022-03-09T08:23:00Z</dcterms:modified>
</cp:coreProperties>
</file>